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2102" w:rsidRDefault="008C2102">
      <w:pPr>
        <w:contextualSpacing/>
        <w:jc w:val="center"/>
      </w:pPr>
    </w:p>
    <w:p w:rsidR="008C2102" w:rsidRDefault="008C2102">
      <w:pPr>
        <w:contextualSpacing/>
        <w:jc w:val="center"/>
        <w:rPr>
          <w:sz w:val="10"/>
        </w:rPr>
      </w:pPr>
    </w:p>
    <w:tbl>
      <w:tblPr>
        <w:tblW w:w="0" w:type="auto"/>
        <w:tblInd w:w="108" w:type="dxa"/>
        <w:tblBorders>
          <w:top w:val="single" w:sz="4" w:space="0" w:color="000000"/>
          <w:bottom w:val="single" w:sz="4" w:space="0" w:color="000000"/>
        </w:tblBorders>
        <w:tblLayout w:type="fixed"/>
        <w:tblLook w:val="04A0"/>
      </w:tblPr>
      <w:tblGrid>
        <w:gridCol w:w="9711"/>
      </w:tblGrid>
      <w:tr w:rsidR="008C2102">
        <w:tc>
          <w:tcPr>
            <w:tcW w:w="9711" w:type="dxa"/>
            <w:tcBorders>
              <w:top w:val="single" w:sz="18" w:space="0" w:color="000000"/>
              <w:bottom w:val="single" w:sz="18" w:space="0" w:color="000000"/>
            </w:tcBorders>
          </w:tcPr>
          <w:p w:rsidR="008C2102" w:rsidRDefault="008C2102">
            <w:pPr>
              <w:contextualSpacing/>
              <w:jc w:val="center"/>
              <w:rPr>
                <w:spacing w:val="-4"/>
                <w:sz w:val="20"/>
              </w:rPr>
            </w:pPr>
          </w:p>
          <w:p w:rsidR="008C2102" w:rsidRDefault="00D16A76">
            <w:pPr>
              <w:contextualSpacing/>
              <w:jc w:val="center"/>
              <w:rPr>
                <w:b/>
                <w:spacing w:val="8"/>
              </w:rPr>
            </w:pPr>
            <w:r>
              <w:rPr>
                <w:b/>
                <w:spacing w:val="-4"/>
                <w:sz w:val="56"/>
              </w:rPr>
              <w:t xml:space="preserve">П Р О К У Р А Т У Р А </w:t>
            </w:r>
          </w:p>
          <w:p w:rsidR="008C2102" w:rsidRDefault="00D16A76">
            <w:pPr>
              <w:contextualSpacing/>
              <w:jc w:val="center"/>
              <w:rPr>
                <w:b/>
                <w:spacing w:val="8"/>
              </w:rPr>
            </w:pPr>
            <w:r>
              <w:rPr>
                <w:b/>
                <w:spacing w:val="8"/>
              </w:rPr>
              <w:t>города Нижневартовска</w:t>
            </w:r>
          </w:p>
          <w:p w:rsidR="008C2102" w:rsidRDefault="008C2102">
            <w:pPr>
              <w:contextualSpacing/>
              <w:jc w:val="center"/>
              <w:rPr>
                <w:sz w:val="20"/>
              </w:rPr>
            </w:pPr>
          </w:p>
        </w:tc>
      </w:tr>
    </w:tbl>
    <w:p w:rsidR="008F7ECC" w:rsidRDefault="008F7ECC" w:rsidP="008F7ECC">
      <w:pPr>
        <w:ind w:firstLine="709"/>
        <w:contextualSpacing/>
        <w:rPr>
          <w:color w:val="000000" w:themeColor="text1"/>
        </w:rPr>
      </w:pPr>
    </w:p>
    <w:p w:rsidR="008F7ECC" w:rsidRDefault="008F7ECC" w:rsidP="008F7ECC">
      <w:pPr>
        <w:contextualSpacing/>
        <w:jc w:val="center"/>
        <w:rPr>
          <w:b/>
          <w:color w:val="000000" w:themeColor="text1"/>
        </w:rPr>
      </w:pPr>
      <w:r w:rsidRPr="008F7ECC">
        <w:rPr>
          <w:b/>
          <w:color w:val="000000" w:themeColor="text1"/>
        </w:rPr>
        <w:t xml:space="preserve">Несовершеннолетний гражданин как участник </w:t>
      </w:r>
    </w:p>
    <w:p w:rsidR="008F7ECC" w:rsidRPr="008F7ECC" w:rsidRDefault="008F7ECC" w:rsidP="008F7ECC">
      <w:pPr>
        <w:contextualSpacing/>
        <w:jc w:val="center"/>
        <w:rPr>
          <w:b/>
          <w:color w:val="000000" w:themeColor="text1"/>
        </w:rPr>
      </w:pPr>
      <w:bookmarkStart w:id="0" w:name="_GoBack"/>
      <w:bookmarkEnd w:id="0"/>
      <w:r w:rsidRPr="008F7ECC">
        <w:rPr>
          <w:b/>
          <w:color w:val="000000" w:themeColor="text1"/>
        </w:rPr>
        <w:t>исполнительного производства</w:t>
      </w:r>
    </w:p>
    <w:p w:rsidR="008F7ECC" w:rsidRDefault="008F7ECC" w:rsidP="008F7ECC">
      <w:pPr>
        <w:spacing w:line="200" w:lineRule="exact"/>
        <w:ind w:firstLine="709"/>
        <w:contextualSpacing/>
        <w:jc w:val="both"/>
        <w:rPr>
          <w:color w:val="000000" w:themeColor="text1"/>
        </w:rPr>
      </w:pPr>
    </w:p>
    <w:p w:rsidR="008F7ECC" w:rsidRDefault="008F7ECC" w:rsidP="008F7ECC">
      <w:pPr>
        <w:ind w:firstLine="709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>Зачастую возникают случаи, когда несовершеннолетний гражданин принимает участие в исполнительном производстве. Данная ситуация подробно регламентирована действующим законодательством.</w:t>
      </w:r>
    </w:p>
    <w:p w:rsidR="008F7ECC" w:rsidRPr="008F7ECC" w:rsidRDefault="008F7ECC" w:rsidP="008F7ECC">
      <w:pPr>
        <w:ind w:firstLine="709"/>
        <w:contextualSpacing/>
        <w:jc w:val="both"/>
        <w:rPr>
          <w:color w:val="000000" w:themeColor="text1"/>
        </w:rPr>
      </w:pPr>
      <w:r w:rsidRPr="008F7ECC">
        <w:rPr>
          <w:color w:val="000000" w:themeColor="text1"/>
        </w:rPr>
        <w:t>Согласно ч. 1 ст. 49 Федерального закона от 02.10.2007 № 229-ФЗ «Об исполнительном производстве»</w:t>
      </w:r>
      <w:r>
        <w:rPr>
          <w:color w:val="000000" w:themeColor="text1"/>
        </w:rPr>
        <w:t xml:space="preserve"> (далее – Федеральный закон № 229-ФЗ)</w:t>
      </w:r>
      <w:r w:rsidRPr="008F7ECC">
        <w:rPr>
          <w:color w:val="000000" w:themeColor="text1"/>
        </w:rPr>
        <w:t xml:space="preserve"> сторонами исполнительного производства являются взыскателей и должник, которыми могут быть гражданин или организация, а также объединение граждан, н</w:t>
      </w:r>
      <w:r>
        <w:rPr>
          <w:color w:val="000000" w:themeColor="text1"/>
        </w:rPr>
        <w:t>е являющееся юридическим лицом.</w:t>
      </w:r>
    </w:p>
    <w:p w:rsidR="008F7ECC" w:rsidRPr="008F7ECC" w:rsidRDefault="008F7ECC" w:rsidP="008F7ECC">
      <w:pPr>
        <w:ind w:firstLine="709"/>
        <w:contextualSpacing/>
        <w:jc w:val="both"/>
        <w:rPr>
          <w:color w:val="000000" w:themeColor="text1"/>
        </w:rPr>
      </w:pPr>
      <w:r w:rsidRPr="008F7ECC">
        <w:rPr>
          <w:color w:val="000000" w:themeColor="text1"/>
        </w:rPr>
        <w:t>Положениями ст. 51 Федерального закона № 229-ФЗ регламентировано участие несовершеннолетнего гражданина в исполнительном производстве как в качестве взыскателя</w:t>
      </w:r>
      <w:r>
        <w:rPr>
          <w:color w:val="000000" w:themeColor="text1"/>
        </w:rPr>
        <w:t>, так и должника.</w:t>
      </w:r>
    </w:p>
    <w:p w:rsidR="008F7ECC" w:rsidRPr="008F7ECC" w:rsidRDefault="008F7ECC" w:rsidP="008F7ECC">
      <w:pPr>
        <w:ind w:firstLine="709"/>
        <w:contextualSpacing/>
        <w:jc w:val="both"/>
        <w:rPr>
          <w:color w:val="000000" w:themeColor="text1"/>
        </w:rPr>
      </w:pPr>
      <w:r w:rsidRPr="008F7ECC">
        <w:rPr>
          <w:color w:val="000000" w:themeColor="text1"/>
        </w:rPr>
        <w:t>Права и обязанности несовершеннолетнего в возрасте до 14 лет осуществляет в исполнительном производстве его законный представитель (ч. 1 ст. 51 Федерального закона № 229-ФЗ</w:t>
      </w:r>
      <w:r>
        <w:rPr>
          <w:color w:val="000000" w:themeColor="text1"/>
        </w:rPr>
        <w:t>).</w:t>
      </w:r>
    </w:p>
    <w:p w:rsidR="008F7ECC" w:rsidRPr="008F7ECC" w:rsidRDefault="008F7ECC" w:rsidP="008F7ECC">
      <w:pPr>
        <w:ind w:firstLine="709"/>
        <w:contextualSpacing/>
        <w:jc w:val="both"/>
        <w:rPr>
          <w:color w:val="000000" w:themeColor="text1"/>
        </w:rPr>
      </w:pPr>
      <w:r w:rsidRPr="008F7ECC">
        <w:rPr>
          <w:color w:val="000000" w:themeColor="text1"/>
        </w:rPr>
        <w:t>То есть сам несовершеннолетний процессуальных действий не совершает. Все права и обязанности в исполнительном производстве осуществляет его законный представитель (родитель, усыновитель, опекун). Пристав взаимодействует именно с ним: вручает постановления, получает по</w:t>
      </w:r>
      <w:r>
        <w:rPr>
          <w:color w:val="000000" w:themeColor="text1"/>
        </w:rPr>
        <w:t>дписи, принимает решения.</w:t>
      </w:r>
    </w:p>
    <w:p w:rsidR="008F7ECC" w:rsidRPr="008F7ECC" w:rsidRDefault="008F7ECC" w:rsidP="008F7ECC">
      <w:pPr>
        <w:ind w:firstLine="709"/>
        <w:contextualSpacing/>
        <w:jc w:val="both"/>
        <w:rPr>
          <w:color w:val="000000" w:themeColor="text1"/>
        </w:rPr>
      </w:pPr>
      <w:r w:rsidRPr="008F7ECC">
        <w:rPr>
          <w:color w:val="000000" w:themeColor="text1"/>
        </w:rPr>
        <w:t>Согласно ч. 2 указанной статьи несовершеннолетний в возрасте от 14 до 16 лет, являющийся по исполнительному документу взыскателем или должником, осуществляет свои права и исполняет обязанности в исполнительном производстве в присутствии или с согласия в письменной форме своего законного представителя или представителя</w:t>
      </w:r>
      <w:r>
        <w:rPr>
          <w:color w:val="000000" w:themeColor="text1"/>
        </w:rPr>
        <w:t xml:space="preserve"> органа опеки и попечительства.</w:t>
      </w:r>
    </w:p>
    <w:p w:rsidR="008F7ECC" w:rsidRPr="008F7ECC" w:rsidRDefault="008F7ECC" w:rsidP="008F7ECC">
      <w:pPr>
        <w:ind w:firstLine="709"/>
        <w:contextualSpacing/>
        <w:jc w:val="both"/>
        <w:rPr>
          <w:color w:val="000000" w:themeColor="text1"/>
        </w:rPr>
      </w:pPr>
      <w:r w:rsidRPr="008F7ECC">
        <w:rPr>
          <w:color w:val="000000" w:themeColor="text1"/>
        </w:rPr>
        <w:t>Так, несовершеннолетний может осуществлять такие действия как заявлять ходатайства, давать пояснения, объяснения, подписывать документы исключительно в присутствии законного представителя или с его письменного согласия.</w:t>
      </w:r>
      <w:r>
        <w:rPr>
          <w:color w:val="000000" w:themeColor="text1"/>
        </w:rPr>
        <w:t xml:space="preserve"> </w:t>
      </w:r>
      <w:r w:rsidRPr="008F7ECC">
        <w:rPr>
          <w:color w:val="000000" w:themeColor="text1"/>
        </w:rPr>
        <w:t>Также вместо законного представителя может выступить представител</w:t>
      </w:r>
      <w:r>
        <w:rPr>
          <w:color w:val="000000" w:themeColor="text1"/>
        </w:rPr>
        <w:t>ь органа опеки и попечительства</w:t>
      </w:r>
    </w:p>
    <w:p w:rsidR="008F7ECC" w:rsidRPr="008F7ECC" w:rsidRDefault="008F7ECC" w:rsidP="008F7ECC">
      <w:pPr>
        <w:ind w:firstLine="709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 xml:space="preserve">В силу ч. 3 ст. 51 </w:t>
      </w:r>
      <w:r w:rsidRPr="008F7ECC">
        <w:rPr>
          <w:color w:val="000000" w:themeColor="text1"/>
        </w:rPr>
        <w:t>Федерального закона № 229-ФЗ несовершеннолетний в возрасте от шестнадцати до восемнадцати лет, являющийся по исполнительному документу взыскателем или должником, осуществляет свои права и исполняет обязанности в исполнительном производстве самостоятельно. Судебный пристав-исполнитель вправе в этом случае привлечь для участия в исполнительном производстве законного представителя несовершеннолетнего или представителя</w:t>
      </w:r>
      <w:r>
        <w:rPr>
          <w:color w:val="000000" w:themeColor="text1"/>
        </w:rPr>
        <w:t xml:space="preserve"> органа опеки и попечительства.</w:t>
      </w:r>
    </w:p>
    <w:p w:rsidR="008F7ECC" w:rsidRPr="008F7ECC" w:rsidRDefault="008F7ECC" w:rsidP="008F7ECC">
      <w:pPr>
        <w:ind w:firstLine="709"/>
        <w:contextualSpacing/>
        <w:jc w:val="both"/>
        <w:rPr>
          <w:color w:val="000000" w:themeColor="text1"/>
        </w:rPr>
      </w:pPr>
      <w:r w:rsidRPr="008F7ECC">
        <w:rPr>
          <w:color w:val="000000" w:themeColor="text1"/>
        </w:rPr>
        <w:lastRenderedPageBreak/>
        <w:t>В случае наличия у несовершеннолетнего полной дееспособности, последний осуществляет свои права и исполняет обязанности в исполнительном производстве самостоятельн</w:t>
      </w:r>
      <w:proofErr w:type="gramStart"/>
      <w:r w:rsidRPr="008F7ECC">
        <w:rPr>
          <w:color w:val="000000" w:themeColor="text1"/>
        </w:rPr>
        <w:t>о(</w:t>
      </w:r>
      <w:proofErr w:type="gramEnd"/>
      <w:r w:rsidRPr="008F7ECC">
        <w:rPr>
          <w:color w:val="000000" w:themeColor="text1"/>
        </w:rPr>
        <w:t>ч. 4 ст. 51 Федерального закона от 02.10.2007 № 229-ФЗ «Об</w:t>
      </w:r>
      <w:r>
        <w:rPr>
          <w:color w:val="000000" w:themeColor="text1"/>
        </w:rPr>
        <w:t xml:space="preserve"> исполнительном производстве»).</w:t>
      </w:r>
    </w:p>
    <w:p w:rsidR="008F7ECC" w:rsidRDefault="008F7ECC" w:rsidP="008F7ECC">
      <w:pPr>
        <w:ind w:firstLine="709"/>
        <w:contextualSpacing/>
        <w:jc w:val="both"/>
        <w:rPr>
          <w:color w:val="000000" w:themeColor="text1"/>
        </w:rPr>
      </w:pPr>
      <w:r w:rsidRPr="008F7ECC">
        <w:rPr>
          <w:color w:val="000000" w:themeColor="text1"/>
        </w:rPr>
        <w:t>Вместе с тем следует учитывать, что до достижения несовершеннолетним 14 лет полную ответственность по его обязательствам несут законные представители, в возрасте от 14 до 18 несовершеннолетний отвечает по своим обязательствам самостоятельно, но в случае отсутствия у доходов для исполнения требования исполнительного документа субсидиарную (дополнительную) ответственность несут его родители. Это означает, что сначала взыскание обращается на имущество самого несовершеннолетнего, если его недостаточно — долг может быть взыскан с законных представителей.</w:t>
      </w:r>
    </w:p>
    <w:p w:rsidR="008F7ECC" w:rsidRPr="00EC11E1" w:rsidRDefault="008F7ECC" w:rsidP="00F40703">
      <w:pPr>
        <w:contextualSpacing/>
        <w:jc w:val="right"/>
        <w:rPr>
          <w:color w:val="000000" w:themeColor="text1"/>
        </w:rPr>
      </w:pPr>
    </w:p>
    <w:p w:rsidR="008C2102" w:rsidRDefault="00D16A76" w:rsidP="00F40703">
      <w:pPr>
        <w:jc w:val="right"/>
      </w:pPr>
      <w:r>
        <w:t xml:space="preserve">Пресс-служба </w:t>
      </w:r>
    </w:p>
    <w:p w:rsidR="008C2102" w:rsidRDefault="00D16A76" w:rsidP="00F40703">
      <w:pPr>
        <w:jc w:val="right"/>
      </w:pPr>
      <w:r>
        <w:t>Прокуратуры г. Нижневартовска</w:t>
      </w:r>
    </w:p>
    <w:p w:rsidR="00E670FD" w:rsidRDefault="00E670FD" w:rsidP="00F40703">
      <w:pPr>
        <w:jc w:val="right"/>
        <w:rPr>
          <w:sz w:val="20"/>
        </w:rPr>
      </w:pPr>
    </w:p>
    <w:p w:rsidR="00E670FD" w:rsidRDefault="00E670FD">
      <w:pPr>
        <w:rPr>
          <w:sz w:val="20"/>
        </w:rPr>
      </w:pPr>
    </w:p>
    <w:p w:rsidR="00461BCB" w:rsidRDefault="00461BCB">
      <w:pPr>
        <w:rPr>
          <w:sz w:val="20"/>
        </w:rPr>
      </w:pPr>
    </w:p>
    <w:p w:rsidR="00461BCB" w:rsidRDefault="00461BCB">
      <w:pPr>
        <w:rPr>
          <w:sz w:val="20"/>
        </w:rPr>
      </w:pPr>
    </w:p>
    <w:p w:rsidR="00461BCB" w:rsidRDefault="00461BCB">
      <w:pPr>
        <w:rPr>
          <w:sz w:val="20"/>
        </w:rPr>
      </w:pPr>
    </w:p>
    <w:p w:rsidR="00461BCB" w:rsidRDefault="00461BCB">
      <w:pPr>
        <w:rPr>
          <w:sz w:val="20"/>
        </w:rPr>
      </w:pPr>
    </w:p>
    <w:p w:rsidR="00461BCB" w:rsidRDefault="00461BCB">
      <w:pPr>
        <w:rPr>
          <w:sz w:val="20"/>
        </w:rPr>
      </w:pPr>
    </w:p>
    <w:p w:rsidR="00461BCB" w:rsidRDefault="00461BCB">
      <w:pPr>
        <w:rPr>
          <w:sz w:val="20"/>
        </w:rPr>
      </w:pPr>
    </w:p>
    <w:p w:rsidR="00461BCB" w:rsidRDefault="00461BCB">
      <w:pPr>
        <w:rPr>
          <w:sz w:val="20"/>
        </w:rPr>
      </w:pPr>
    </w:p>
    <w:p w:rsidR="00461BCB" w:rsidRDefault="00461BCB">
      <w:pPr>
        <w:rPr>
          <w:sz w:val="20"/>
        </w:rPr>
      </w:pPr>
    </w:p>
    <w:p w:rsidR="00461BCB" w:rsidRDefault="00461BCB">
      <w:pPr>
        <w:rPr>
          <w:sz w:val="20"/>
        </w:rPr>
      </w:pPr>
    </w:p>
    <w:p w:rsidR="00461BCB" w:rsidRDefault="00461BCB">
      <w:pPr>
        <w:rPr>
          <w:sz w:val="20"/>
        </w:rPr>
      </w:pPr>
    </w:p>
    <w:p w:rsidR="00461BCB" w:rsidRDefault="00461BCB">
      <w:pPr>
        <w:rPr>
          <w:sz w:val="20"/>
        </w:rPr>
      </w:pPr>
    </w:p>
    <w:p w:rsidR="00461BCB" w:rsidRDefault="00461BCB">
      <w:pPr>
        <w:rPr>
          <w:sz w:val="20"/>
        </w:rPr>
      </w:pPr>
    </w:p>
    <w:p w:rsidR="00461BCB" w:rsidRDefault="00461BCB">
      <w:pPr>
        <w:rPr>
          <w:sz w:val="20"/>
        </w:rPr>
      </w:pPr>
    </w:p>
    <w:p w:rsidR="00461BCB" w:rsidRDefault="00461BCB">
      <w:pPr>
        <w:rPr>
          <w:sz w:val="20"/>
        </w:rPr>
      </w:pPr>
    </w:p>
    <w:p w:rsidR="00461BCB" w:rsidRDefault="00461BCB">
      <w:pPr>
        <w:rPr>
          <w:sz w:val="20"/>
        </w:rPr>
      </w:pPr>
    </w:p>
    <w:p w:rsidR="008F7ECC" w:rsidRDefault="008F7ECC">
      <w:pPr>
        <w:rPr>
          <w:sz w:val="20"/>
        </w:rPr>
      </w:pPr>
    </w:p>
    <w:p w:rsidR="008F7ECC" w:rsidRDefault="008F7ECC">
      <w:pPr>
        <w:rPr>
          <w:sz w:val="20"/>
        </w:rPr>
      </w:pPr>
    </w:p>
    <w:p w:rsidR="008F7ECC" w:rsidRDefault="008F7ECC">
      <w:pPr>
        <w:rPr>
          <w:sz w:val="20"/>
        </w:rPr>
      </w:pPr>
    </w:p>
    <w:p w:rsidR="008F7ECC" w:rsidRDefault="008F7ECC">
      <w:pPr>
        <w:rPr>
          <w:sz w:val="20"/>
        </w:rPr>
      </w:pPr>
    </w:p>
    <w:p w:rsidR="008F7ECC" w:rsidRDefault="008F7ECC">
      <w:pPr>
        <w:rPr>
          <w:sz w:val="20"/>
        </w:rPr>
      </w:pPr>
    </w:p>
    <w:p w:rsidR="008F7ECC" w:rsidRDefault="008F7ECC">
      <w:pPr>
        <w:rPr>
          <w:sz w:val="20"/>
        </w:rPr>
      </w:pPr>
    </w:p>
    <w:p w:rsidR="008F7ECC" w:rsidRDefault="008F7ECC">
      <w:pPr>
        <w:rPr>
          <w:sz w:val="20"/>
        </w:rPr>
      </w:pPr>
    </w:p>
    <w:p w:rsidR="008F7ECC" w:rsidRDefault="008F7ECC">
      <w:pPr>
        <w:rPr>
          <w:sz w:val="20"/>
        </w:rPr>
      </w:pPr>
    </w:p>
    <w:p w:rsidR="008F7ECC" w:rsidRDefault="008F7ECC">
      <w:pPr>
        <w:rPr>
          <w:sz w:val="20"/>
        </w:rPr>
      </w:pPr>
    </w:p>
    <w:p w:rsidR="008F7ECC" w:rsidRDefault="008F7ECC">
      <w:pPr>
        <w:rPr>
          <w:sz w:val="20"/>
        </w:rPr>
      </w:pPr>
    </w:p>
    <w:p w:rsidR="008F7ECC" w:rsidRDefault="008F7ECC">
      <w:pPr>
        <w:rPr>
          <w:sz w:val="20"/>
        </w:rPr>
      </w:pPr>
    </w:p>
    <w:p w:rsidR="008F7ECC" w:rsidRDefault="008F7ECC">
      <w:pPr>
        <w:rPr>
          <w:sz w:val="20"/>
        </w:rPr>
      </w:pPr>
    </w:p>
    <w:p w:rsidR="008F7ECC" w:rsidRDefault="008F7ECC">
      <w:pPr>
        <w:rPr>
          <w:sz w:val="20"/>
        </w:rPr>
      </w:pPr>
    </w:p>
    <w:p w:rsidR="008F7ECC" w:rsidRDefault="008F7ECC">
      <w:pPr>
        <w:rPr>
          <w:sz w:val="20"/>
        </w:rPr>
      </w:pPr>
    </w:p>
    <w:p w:rsidR="008F7ECC" w:rsidRDefault="008F7ECC">
      <w:pPr>
        <w:rPr>
          <w:sz w:val="20"/>
        </w:rPr>
      </w:pPr>
    </w:p>
    <w:p w:rsidR="008F7ECC" w:rsidRDefault="008F7ECC">
      <w:pPr>
        <w:rPr>
          <w:sz w:val="20"/>
        </w:rPr>
      </w:pPr>
    </w:p>
    <w:sectPr w:rsidR="008F7ECC" w:rsidSect="00B6724D">
      <w:pgSz w:w="11906" w:h="16838"/>
      <w:pgMar w:top="567" w:right="567" w:bottom="1276" w:left="1418" w:header="709" w:footer="709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C2102"/>
    <w:rsid w:val="00252785"/>
    <w:rsid w:val="00342882"/>
    <w:rsid w:val="00380436"/>
    <w:rsid w:val="003B5302"/>
    <w:rsid w:val="00461BCB"/>
    <w:rsid w:val="0053744E"/>
    <w:rsid w:val="008C2102"/>
    <w:rsid w:val="008F7ECC"/>
    <w:rsid w:val="00AA11E7"/>
    <w:rsid w:val="00B6724D"/>
    <w:rsid w:val="00C61621"/>
    <w:rsid w:val="00D16A76"/>
    <w:rsid w:val="00E04CDA"/>
    <w:rsid w:val="00E161E6"/>
    <w:rsid w:val="00E670FD"/>
    <w:rsid w:val="00E9007D"/>
    <w:rsid w:val="00EA2417"/>
    <w:rsid w:val="00EC11E1"/>
    <w:rsid w:val="00F407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B6724D"/>
    <w:rPr>
      <w:rFonts w:ascii="Times New Roman" w:hAnsi="Times New Roman"/>
      <w:sz w:val="28"/>
    </w:rPr>
  </w:style>
  <w:style w:type="paragraph" w:styleId="10">
    <w:name w:val="heading 1"/>
    <w:basedOn w:val="a"/>
    <w:link w:val="11"/>
    <w:uiPriority w:val="9"/>
    <w:qFormat/>
    <w:rsid w:val="00B6724D"/>
    <w:pPr>
      <w:spacing w:beforeAutospacing="1" w:afterAutospacing="1"/>
      <w:outlineLvl w:val="0"/>
    </w:pPr>
    <w:rPr>
      <w:b/>
      <w:sz w:val="48"/>
    </w:rPr>
  </w:style>
  <w:style w:type="paragraph" w:styleId="2">
    <w:name w:val="heading 2"/>
    <w:next w:val="a"/>
    <w:link w:val="20"/>
    <w:uiPriority w:val="9"/>
    <w:qFormat/>
    <w:rsid w:val="00B6724D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B6724D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B6724D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B6724D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B6724D"/>
    <w:rPr>
      <w:rFonts w:ascii="Times New Roman" w:hAnsi="Times New Roman"/>
      <w:sz w:val="28"/>
    </w:rPr>
  </w:style>
  <w:style w:type="paragraph" w:styleId="21">
    <w:name w:val="toc 2"/>
    <w:next w:val="a"/>
    <w:link w:val="22"/>
    <w:uiPriority w:val="39"/>
    <w:rsid w:val="00B6724D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B6724D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B6724D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B6724D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B6724D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B6724D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B6724D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B6724D"/>
    <w:rPr>
      <w:rFonts w:ascii="XO Thames" w:hAnsi="XO Thames"/>
      <w:sz w:val="28"/>
    </w:rPr>
  </w:style>
  <w:style w:type="paragraph" w:customStyle="1" w:styleId="Endnote">
    <w:name w:val="Endnote"/>
    <w:link w:val="Endnote0"/>
    <w:rsid w:val="00B6724D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sid w:val="00B6724D"/>
    <w:rPr>
      <w:rFonts w:ascii="XO Thames" w:hAnsi="XO Thames"/>
      <w:sz w:val="22"/>
    </w:rPr>
  </w:style>
  <w:style w:type="character" w:customStyle="1" w:styleId="30">
    <w:name w:val="Заголовок 3 Знак"/>
    <w:link w:val="3"/>
    <w:rsid w:val="00B6724D"/>
    <w:rPr>
      <w:rFonts w:ascii="XO Thames" w:hAnsi="XO Thames"/>
      <w:b/>
      <w:sz w:val="26"/>
    </w:rPr>
  </w:style>
  <w:style w:type="paragraph" w:customStyle="1" w:styleId="feeds-pagenavigationtooltip">
    <w:name w:val="feeds-page__navigation_tooltip"/>
    <w:basedOn w:val="12"/>
    <w:link w:val="feeds-pagenavigationtooltip0"/>
    <w:rsid w:val="00B6724D"/>
  </w:style>
  <w:style w:type="character" w:customStyle="1" w:styleId="feeds-pagenavigationtooltip0">
    <w:name w:val="feeds-page__navigation_tooltip"/>
    <w:basedOn w:val="a0"/>
    <w:link w:val="feeds-pagenavigationtooltip"/>
    <w:rsid w:val="00B6724D"/>
  </w:style>
  <w:style w:type="paragraph" w:styleId="31">
    <w:name w:val="Body Text 3"/>
    <w:basedOn w:val="a"/>
    <w:link w:val="32"/>
    <w:rsid w:val="00B6724D"/>
    <w:pPr>
      <w:spacing w:after="120"/>
    </w:pPr>
    <w:rPr>
      <w:sz w:val="16"/>
    </w:rPr>
  </w:style>
  <w:style w:type="character" w:customStyle="1" w:styleId="32">
    <w:name w:val="Основной текст 3 Знак"/>
    <w:basedOn w:val="1"/>
    <w:link w:val="31"/>
    <w:rsid w:val="00B6724D"/>
    <w:rPr>
      <w:rFonts w:ascii="Times New Roman" w:hAnsi="Times New Roman"/>
      <w:sz w:val="16"/>
    </w:rPr>
  </w:style>
  <w:style w:type="paragraph" w:styleId="33">
    <w:name w:val="toc 3"/>
    <w:next w:val="a"/>
    <w:link w:val="34"/>
    <w:uiPriority w:val="39"/>
    <w:rsid w:val="00B6724D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sid w:val="00B6724D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B6724D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sid w:val="00B6724D"/>
    <w:rPr>
      <w:rFonts w:ascii="Times New Roman" w:hAnsi="Times New Roman"/>
      <w:b/>
      <w:sz w:val="48"/>
    </w:rPr>
  </w:style>
  <w:style w:type="paragraph" w:customStyle="1" w:styleId="13">
    <w:name w:val="Гиперссылка1"/>
    <w:link w:val="a3"/>
    <w:rsid w:val="00B6724D"/>
    <w:rPr>
      <w:color w:val="0000FF"/>
      <w:u w:val="single"/>
    </w:rPr>
  </w:style>
  <w:style w:type="character" w:styleId="a3">
    <w:name w:val="Hyperlink"/>
    <w:link w:val="13"/>
    <w:rsid w:val="00B6724D"/>
    <w:rPr>
      <w:color w:val="0000FF"/>
      <w:u w:val="single"/>
    </w:rPr>
  </w:style>
  <w:style w:type="paragraph" w:customStyle="1" w:styleId="Footnote">
    <w:name w:val="Footnote"/>
    <w:link w:val="Footnote0"/>
    <w:rsid w:val="00B6724D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B6724D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sid w:val="00B6724D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sid w:val="00B6724D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B6724D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sid w:val="00B6724D"/>
    <w:rPr>
      <w:rFonts w:ascii="XO Thames" w:hAnsi="XO Thames"/>
      <w:sz w:val="28"/>
    </w:rPr>
  </w:style>
  <w:style w:type="paragraph" w:styleId="a4">
    <w:name w:val="Balloon Text"/>
    <w:basedOn w:val="a"/>
    <w:link w:val="a5"/>
    <w:rsid w:val="00B6724D"/>
    <w:rPr>
      <w:rFonts w:ascii="Segoe UI" w:hAnsi="Segoe UI"/>
      <w:sz w:val="18"/>
    </w:rPr>
  </w:style>
  <w:style w:type="character" w:customStyle="1" w:styleId="a5">
    <w:name w:val="Текст выноски Знак"/>
    <w:basedOn w:val="1"/>
    <w:link w:val="a4"/>
    <w:rsid w:val="00B6724D"/>
    <w:rPr>
      <w:rFonts w:ascii="Segoe UI" w:hAnsi="Segoe UI"/>
      <w:sz w:val="18"/>
    </w:rPr>
  </w:style>
  <w:style w:type="paragraph" w:styleId="9">
    <w:name w:val="toc 9"/>
    <w:next w:val="a"/>
    <w:link w:val="90"/>
    <w:uiPriority w:val="39"/>
    <w:rsid w:val="00B6724D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B6724D"/>
    <w:rPr>
      <w:rFonts w:ascii="XO Thames" w:hAnsi="XO Thames"/>
      <w:sz w:val="28"/>
    </w:rPr>
  </w:style>
  <w:style w:type="paragraph" w:styleId="a6">
    <w:name w:val="No Spacing"/>
    <w:link w:val="a7"/>
    <w:rsid w:val="00B6724D"/>
    <w:rPr>
      <w:sz w:val="22"/>
    </w:rPr>
  </w:style>
  <w:style w:type="character" w:customStyle="1" w:styleId="a7">
    <w:name w:val="Без интервала Знак"/>
    <w:link w:val="a6"/>
    <w:rsid w:val="00B6724D"/>
    <w:rPr>
      <w:sz w:val="22"/>
    </w:rPr>
  </w:style>
  <w:style w:type="paragraph" w:styleId="8">
    <w:name w:val="toc 8"/>
    <w:next w:val="a"/>
    <w:link w:val="80"/>
    <w:uiPriority w:val="39"/>
    <w:rsid w:val="00B6724D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B6724D"/>
    <w:rPr>
      <w:rFonts w:ascii="XO Thames" w:hAnsi="XO Thames"/>
      <w:sz w:val="28"/>
    </w:rPr>
  </w:style>
  <w:style w:type="paragraph" w:customStyle="1" w:styleId="12">
    <w:name w:val="Основной шрифт абзаца1"/>
    <w:rsid w:val="00B6724D"/>
  </w:style>
  <w:style w:type="paragraph" w:styleId="51">
    <w:name w:val="toc 5"/>
    <w:next w:val="a"/>
    <w:link w:val="52"/>
    <w:uiPriority w:val="39"/>
    <w:rsid w:val="00B6724D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B6724D"/>
    <w:rPr>
      <w:rFonts w:ascii="XO Thames" w:hAnsi="XO Thames"/>
      <w:sz w:val="28"/>
    </w:rPr>
  </w:style>
  <w:style w:type="paragraph" w:customStyle="1" w:styleId="23">
    <w:name w:val="Основной текст2"/>
    <w:basedOn w:val="a"/>
    <w:link w:val="24"/>
    <w:rsid w:val="00B6724D"/>
    <w:pPr>
      <w:spacing w:line="245" w:lineRule="exact"/>
    </w:pPr>
    <w:rPr>
      <w:rFonts w:ascii="Sylfaen" w:hAnsi="Sylfaen"/>
      <w:sz w:val="25"/>
    </w:rPr>
  </w:style>
  <w:style w:type="character" w:customStyle="1" w:styleId="24">
    <w:name w:val="Основной текст2"/>
    <w:basedOn w:val="1"/>
    <w:link w:val="23"/>
    <w:rsid w:val="00B6724D"/>
    <w:rPr>
      <w:rFonts w:ascii="Sylfaen" w:hAnsi="Sylfaen"/>
      <w:sz w:val="25"/>
    </w:rPr>
  </w:style>
  <w:style w:type="paragraph" w:styleId="a8">
    <w:name w:val="List Paragraph"/>
    <w:basedOn w:val="a"/>
    <w:link w:val="a9"/>
    <w:rsid w:val="00B6724D"/>
    <w:pPr>
      <w:spacing w:after="200" w:line="276" w:lineRule="auto"/>
      <w:ind w:left="720"/>
      <w:contextualSpacing/>
    </w:pPr>
    <w:rPr>
      <w:rFonts w:asciiTheme="minorHAnsi" w:hAnsiTheme="minorHAnsi"/>
      <w:sz w:val="22"/>
    </w:rPr>
  </w:style>
  <w:style w:type="character" w:customStyle="1" w:styleId="a9">
    <w:name w:val="Абзац списка Знак"/>
    <w:basedOn w:val="1"/>
    <w:link w:val="a8"/>
    <w:rsid w:val="00B6724D"/>
    <w:rPr>
      <w:rFonts w:asciiTheme="minorHAnsi" w:hAnsiTheme="minorHAnsi"/>
      <w:sz w:val="22"/>
    </w:rPr>
  </w:style>
  <w:style w:type="paragraph" w:styleId="aa">
    <w:name w:val="Subtitle"/>
    <w:next w:val="a"/>
    <w:link w:val="ab"/>
    <w:uiPriority w:val="11"/>
    <w:qFormat/>
    <w:rsid w:val="00B6724D"/>
    <w:pPr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sid w:val="00B6724D"/>
    <w:rPr>
      <w:rFonts w:ascii="XO Thames" w:hAnsi="XO Thames"/>
      <w:i/>
      <w:sz w:val="24"/>
    </w:rPr>
  </w:style>
  <w:style w:type="paragraph" w:styleId="ac">
    <w:name w:val="Normal (Web)"/>
    <w:basedOn w:val="a"/>
    <w:link w:val="ad"/>
    <w:rsid w:val="00B6724D"/>
    <w:pPr>
      <w:spacing w:beforeAutospacing="1" w:afterAutospacing="1"/>
    </w:pPr>
    <w:rPr>
      <w:sz w:val="24"/>
    </w:rPr>
  </w:style>
  <w:style w:type="character" w:customStyle="1" w:styleId="ad">
    <w:name w:val="Обычный (веб) Знак"/>
    <w:basedOn w:val="1"/>
    <w:link w:val="ac"/>
    <w:rsid w:val="00B6724D"/>
    <w:rPr>
      <w:rFonts w:ascii="Times New Roman" w:hAnsi="Times New Roman"/>
      <w:sz w:val="24"/>
    </w:rPr>
  </w:style>
  <w:style w:type="paragraph" w:styleId="ae">
    <w:name w:val="Title"/>
    <w:next w:val="a"/>
    <w:link w:val="af"/>
    <w:uiPriority w:val="10"/>
    <w:qFormat/>
    <w:rsid w:val="00B6724D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">
    <w:name w:val="Название Знак"/>
    <w:link w:val="ae"/>
    <w:rsid w:val="00B6724D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B6724D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B6724D"/>
    <w:rPr>
      <w:rFonts w:ascii="XO Thames" w:hAnsi="XO Thames"/>
      <w:b/>
      <w:sz w:val="28"/>
    </w:rPr>
  </w:style>
  <w:style w:type="paragraph" w:styleId="af0">
    <w:name w:val="Body Text Indent"/>
    <w:basedOn w:val="a"/>
    <w:link w:val="af1"/>
    <w:rsid w:val="00B6724D"/>
    <w:pPr>
      <w:ind w:firstLine="709"/>
      <w:jc w:val="both"/>
    </w:pPr>
  </w:style>
  <w:style w:type="character" w:customStyle="1" w:styleId="af1">
    <w:name w:val="Основной текст с отступом Знак"/>
    <w:basedOn w:val="1"/>
    <w:link w:val="af0"/>
    <w:rsid w:val="00B6724D"/>
    <w:rPr>
      <w:rFonts w:ascii="Times New Roman" w:hAnsi="Times New Roman"/>
      <w:sz w:val="28"/>
    </w:rPr>
  </w:style>
  <w:style w:type="table" w:styleId="af2">
    <w:name w:val="Table Grid"/>
    <w:basedOn w:val="a1"/>
    <w:rsid w:val="00B6724D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rFonts w:ascii="Times New Roman" w:hAnsi="Times New Roman"/>
      <w:sz w:val="28"/>
    </w:rPr>
  </w:style>
  <w:style w:type="paragraph" w:styleId="10">
    <w:name w:val="heading 1"/>
    <w:basedOn w:val="a"/>
    <w:link w:val="11"/>
    <w:uiPriority w:val="9"/>
    <w:qFormat/>
    <w:pPr>
      <w:spacing w:beforeAutospacing="1" w:afterAutospacing="1"/>
      <w:outlineLvl w:val="0"/>
    </w:pPr>
    <w:rPr>
      <w:b/>
      <w:sz w:val="48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8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feeds-pagenavigationtooltip">
    <w:name w:val="feeds-page__navigation_tooltip"/>
    <w:basedOn w:val="12"/>
    <w:link w:val="feeds-pagenavigationtooltip0"/>
  </w:style>
  <w:style w:type="character" w:customStyle="1" w:styleId="feeds-pagenavigationtooltip0">
    <w:name w:val="feeds-page__navigation_tooltip"/>
    <w:basedOn w:val="a0"/>
    <w:link w:val="feeds-pagenavigationtooltip"/>
  </w:style>
  <w:style w:type="paragraph" w:styleId="31">
    <w:name w:val="Body Text 3"/>
    <w:basedOn w:val="a"/>
    <w:link w:val="32"/>
    <w:pPr>
      <w:spacing w:after="120"/>
    </w:pPr>
    <w:rPr>
      <w:sz w:val="16"/>
    </w:rPr>
  </w:style>
  <w:style w:type="character" w:customStyle="1" w:styleId="32">
    <w:name w:val="Основной текст 3 Знак"/>
    <w:basedOn w:val="1"/>
    <w:link w:val="31"/>
    <w:rPr>
      <w:rFonts w:ascii="Times New Roman" w:hAnsi="Times New Roman"/>
      <w:sz w:val="16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48"/>
    </w:rPr>
  </w:style>
  <w:style w:type="paragraph" w:customStyle="1" w:styleId="13">
    <w:name w:val="Гиперссылка1"/>
    <w:link w:val="a3"/>
    <w:rPr>
      <w:color w:val="0000FF"/>
      <w:u w:val="single"/>
    </w:rPr>
  </w:style>
  <w:style w:type="character" w:styleId="a3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a4">
    <w:name w:val="Balloon Text"/>
    <w:basedOn w:val="a"/>
    <w:link w:val="a5"/>
    <w:rPr>
      <w:rFonts w:ascii="Segoe UI" w:hAnsi="Segoe UI"/>
      <w:sz w:val="18"/>
    </w:rPr>
  </w:style>
  <w:style w:type="character" w:customStyle="1" w:styleId="a5">
    <w:name w:val="Текст выноски Знак"/>
    <w:basedOn w:val="1"/>
    <w:link w:val="a4"/>
    <w:rPr>
      <w:rFonts w:ascii="Segoe UI" w:hAnsi="Segoe UI"/>
      <w:sz w:val="1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No Spacing"/>
    <w:link w:val="a7"/>
    <w:rPr>
      <w:sz w:val="22"/>
    </w:rPr>
  </w:style>
  <w:style w:type="character" w:customStyle="1" w:styleId="a7">
    <w:name w:val="Без интервала Знак"/>
    <w:link w:val="a6"/>
    <w:rPr>
      <w:sz w:val="22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23">
    <w:name w:val="Основной текст2"/>
    <w:basedOn w:val="a"/>
    <w:link w:val="24"/>
    <w:pPr>
      <w:spacing w:line="245" w:lineRule="exact"/>
    </w:pPr>
    <w:rPr>
      <w:rFonts w:ascii="Sylfaen" w:hAnsi="Sylfaen"/>
      <w:sz w:val="25"/>
    </w:rPr>
  </w:style>
  <w:style w:type="character" w:customStyle="1" w:styleId="24">
    <w:name w:val="Основной текст2"/>
    <w:basedOn w:val="1"/>
    <w:link w:val="23"/>
    <w:rPr>
      <w:rFonts w:ascii="Sylfaen" w:hAnsi="Sylfaen"/>
      <w:sz w:val="25"/>
    </w:rPr>
  </w:style>
  <w:style w:type="paragraph" w:styleId="a8">
    <w:name w:val="List Paragraph"/>
    <w:basedOn w:val="a"/>
    <w:link w:val="a9"/>
    <w:pPr>
      <w:spacing w:after="200" w:line="276" w:lineRule="auto"/>
      <w:ind w:left="720"/>
      <w:contextualSpacing/>
    </w:pPr>
    <w:rPr>
      <w:rFonts w:asciiTheme="minorHAnsi" w:hAnsiTheme="minorHAnsi"/>
      <w:sz w:val="22"/>
    </w:rPr>
  </w:style>
  <w:style w:type="character" w:customStyle="1" w:styleId="a9">
    <w:name w:val="Абзац списка Знак"/>
    <w:basedOn w:val="1"/>
    <w:link w:val="a8"/>
    <w:rPr>
      <w:rFonts w:asciiTheme="minorHAnsi" w:hAnsiTheme="minorHAnsi"/>
      <w:sz w:val="22"/>
    </w:rPr>
  </w:style>
  <w:style w:type="paragraph" w:styleId="aa">
    <w:name w:val="Subtitle"/>
    <w:next w:val="a"/>
    <w:link w:val="ab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Pr>
      <w:rFonts w:ascii="XO Thames" w:hAnsi="XO Thames"/>
      <w:i/>
      <w:sz w:val="24"/>
    </w:rPr>
  </w:style>
  <w:style w:type="paragraph" w:styleId="ac">
    <w:name w:val="Normal (Web)"/>
    <w:basedOn w:val="a"/>
    <w:link w:val="ad"/>
    <w:pPr>
      <w:spacing w:beforeAutospacing="1" w:afterAutospacing="1"/>
    </w:pPr>
    <w:rPr>
      <w:sz w:val="24"/>
    </w:rPr>
  </w:style>
  <w:style w:type="character" w:customStyle="1" w:styleId="ad">
    <w:name w:val="Обычный (веб) Знак"/>
    <w:basedOn w:val="1"/>
    <w:link w:val="ac"/>
    <w:rPr>
      <w:rFonts w:ascii="Times New Roman" w:hAnsi="Times New Roman"/>
      <w:sz w:val="24"/>
    </w:rPr>
  </w:style>
  <w:style w:type="paragraph" w:styleId="ae">
    <w:name w:val="Title"/>
    <w:next w:val="a"/>
    <w:link w:val="af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">
    <w:name w:val="Название Знак"/>
    <w:link w:val="ae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f0">
    <w:name w:val="Body Text Indent"/>
    <w:basedOn w:val="a"/>
    <w:link w:val="af1"/>
    <w:pPr>
      <w:ind w:firstLine="709"/>
      <w:jc w:val="both"/>
    </w:pPr>
  </w:style>
  <w:style w:type="character" w:customStyle="1" w:styleId="af1">
    <w:name w:val="Основной текст с отступом Знак"/>
    <w:basedOn w:val="1"/>
    <w:link w:val="af0"/>
    <w:rPr>
      <w:rFonts w:ascii="Times New Roman" w:hAnsi="Times New Roman"/>
      <w:sz w:val="28"/>
    </w:rPr>
  </w:style>
  <w:style w:type="table" w:styleId="af2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308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219958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335012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89724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97896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4619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214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5181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386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760077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608358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86841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06923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7826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826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936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126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734940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896644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82655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69379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4126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881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765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601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057873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246664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29532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9270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554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27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9739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964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921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1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426383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7275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27803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47477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718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91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1298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694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363103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00658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04651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61494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7521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134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563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491</Words>
  <Characters>2803</Characters>
  <Application>Microsoft Office Word</Application>
  <DocSecurity>0</DocSecurity>
  <Lines>23</Lines>
  <Paragraphs>6</Paragraphs>
  <ScaleCrop>false</ScaleCrop>
  <Company/>
  <LinksUpToDate>false</LinksUpToDate>
  <CharactersWithSpaces>3288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IvanovaEK</cp:lastModifiedBy>
  <cp:revision>16</cp:revision>
  <dcterms:created xsi:type="dcterms:W3CDTF">2024-04-14T21:32:00Z</dcterms:created>
  <dcterms:modified xsi:type="dcterms:W3CDTF">2026-10-30T11:53:00Z</dcterms:modified>
</cp:coreProperties>
</file>